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2D" w:rsidRPr="0085182D" w:rsidRDefault="0085182D" w:rsidP="0085182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82D">
        <w:rPr>
          <w:rFonts w:ascii="Times New Roman" w:hAnsi="Times New Roman" w:cs="Times New Roman"/>
          <w:b/>
          <w:sz w:val="24"/>
          <w:szCs w:val="24"/>
        </w:rPr>
        <w:t>Рыцарский турнир в честь Дня матери</w:t>
      </w:r>
      <w:r w:rsidRPr="0085182D">
        <w:rPr>
          <w:rFonts w:ascii="Times New Roman" w:hAnsi="Times New Roman" w:cs="Times New Roman"/>
          <w:b/>
          <w:sz w:val="24"/>
          <w:szCs w:val="24"/>
        </w:rPr>
        <w:t xml:space="preserve"> в МБОУ «Лицей»</w:t>
      </w:r>
    </w:p>
    <w:p w:rsidR="00AA28E7" w:rsidRPr="0085182D" w:rsidRDefault="00E57349" w:rsidP="00634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82D">
        <w:rPr>
          <w:rFonts w:ascii="Times New Roman" w:hAnsi="Times New Roman" w:cs="Times New Roman"/>
          <w:sz w:val="24"/>
          <w:szCs w:val="24"/>
        </w:rPr>
        <w:t xml:space="preserve">В МБОУ «Лицей» состоялся Рыцарский турнир в честь Дня матери. Юные рыцари из 4-6 классов показали свои таланты и поздравили с праздником своих Прекрасных дам  - мам и классных руководителей. Но не сражения и спортивные победы стали главными событиями этого турнира. Конкурс «Ожившая картина», который уже третий год организуется в лицее, в этом году стал поздравлением для всех присутствующих в зале. Творческие группы </w:t>
      </w:r>
      <w:r w:rsidR="0085182D">
        <w:rPr>
          <w:rFonts w:ascii="Times New Roman" w:hAnsi="Times New Roman" w:cs="Times New Roman"/>
          <w:sz w:val="24"/>
          <w:szCs w:val="24"/>
        </w:rPr>
        <w:t xml:space="preserve">из </w:t>
      </w:r>
      <w:r w:rsidRPr="0085182D">
        <w:rPr>
          <w:rFonts w:ascii="Times New Roman" w:hAnsi="Times New Roman" w:cs="Times New Roman"/>
          <w:sz w:val="24"/>
          <w:szCs w:val="24"/>
        </w:rPr>
        <w:t>4-6 классов вместе с классными руководителями и родителями подготовили выступления, лейтмотивом которых стала тема семейного счастья. Конкурсные выступления оценивало жюри, в которое вошли представители Серпуховского и</w:t>
      </w:r>
      <w:r w:rsidR="006343FD">
        <w:rPr>
          <w:rFonts w:ascii="Times New Roman" w:hAnsi="Times New Roman" w:cs="Times New Roman"/>
          <w:sz w:val="24"/>
          <w:szCs w:val="24"/>
        </w:rPr>
        <w:t xml:space="preserve">сторико-художественного </w:t>
      </w:r>
      <w:r w:rsidR="00CD42E0" w:rsidRPr="0085182D">
        <w:rPr>
          <w:rFonts w:ascii="Times New Roman" w:hAnsi="Times New Roman" w:cs="Times New Roman"/>
          <w:sz w:val="24"/>
          <w:szCs w:val="24"/>
        </w:rPr>
        <w:t>музея</w:t>
      </w:r>
      <w:r w:rsidR="006343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6343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Стрепкова</w:t>
      </w:r>
      <w:proofErr w:type="spellEnd"/>
      <w:r w:rsidR="006343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85182D" w:rsidRPr="008518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С.В., </w:t>
      </w:r>
      <w:r w:rsidR="0085182D" w:rsidRPr="008518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заведующая экскурсионно-просветительским отделом</w:t>
      </w:r>
      <w:r w:rsidR="0085182D" w:rsidRPr="008518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5182D" w:rsidRPr="008518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Поляшова</w:t>
      </w:r>
      <w:proofErr w:type="spellEnd"/>
      <w:r w:rsidR="0085182D" w:rsidRPr="008518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5182D" w:rsidRPr="008518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Н.П.,</w:t>
      </w:r>
      <w:r w:rsidR="008518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начальник отдела ТИЦ</w:t>
      </w:r>
      <w:r w:rsidR="0085182D" w:rsidRPr="008518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5182D" w:rsidRPr="008518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Качурина</w:t>
      </w:r>
      <w:proofErr w:type="spellEnd"/>
      <w:r w:rsidR="0085182D" w:rsidRPr="008518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Т.А., </w:t>
      </w:r>
      <w:r w:rsidR="0085182D" w:rsidRPr="008518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специалист городской библиотеки им. Е</w:t>
      </w:r>
      <w:r w:rsidR="008518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85182D" w:rsidRPr="008518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Дашковой</w:t>
      </w:r>
      <w:r w:rsidR="0085182D" w:rsidRPr="0085182D">
        <w:rPr>
          <w:rFonts w:ascii="Times New Roman" w:hAnsi="Times New Roman" w:cs="Times New Roman"/>
          <w:sz w:val="24"/>
          <w:szCs w:val="24"/>
        </w:rPr>
        <w:t>, библиотекарь</w:t>
      </w:r>
      <w:r w:rsidR="00CD42E0" w:rsidRPr="0085182D">
        <w:rPr>
          <w:rFonts w:ascii="Times New Roman" w:hAnsi="Times New Roman" w:cs="Times New Roman"/>
          <w:sz w:val="24"/>
          <w:szCs w:val="24"/>
        </w:rPr>
        <w:t xml:space="preserve"> лицея</w:t>
      </w:r>
      <w:r w:rsidR="0085182D" w:rsidRPr="0085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82D" w:rsidRPr="0085182D">
        <w:rPr>
          <w:rFonts w:ascii="Times New Roman" w:hAnsi="Times New Roman" w:cs="Times New Roman"/>
          <w:sz w:val="24"/>
          <w:szCs w:val="24"/>
        </w:rPr>
        <w:t>Леванова</w:t>
      </w:r>
      <w:proofErr w:type="spellEnd"/>
      <w:r w:rsidR="0085182D" w:rsidRPr="0085182D">
        <w:rPr>
          <w:rFonts w:ascii="Times New Roman" w:hAnsi="Times New Roman" w:cs="Times New Roman"/>
          <w:sz w:val="24"/>
          <w:szCs w:val="24"/>
        </w:rPr>
        <w:t xml:space="preserve"> Е.А.</w:t>
      </w:r>
      <w:r w:rsidR="00CD42E0" w:rsidRPr="0085182D">
        <w:rPr>
          <w:rFonts w:ascii="Times New Roman" w:hAnsi="Times New Roman" w:cs="Times New Roman"/>
          <w:sz w:val="24"/>
          <w:szCs w:val="24"/>
        </w:rPr>
        <w:t xml:space="preserve"> Определить победителей оказалось трудно, ими стали сразу тр</w:t>
      </w:r>
      <w:r w:rsidR="0085182D">
        <w:rPr>
          <w:rFonts w:ascii="Times New Roman" w:hAnsi="Times New Roman" w:cs="Times New Roman"/>
          <w:sz w:val="24"/>
          <w:szCs w:val="24"/>
        </w:rPr>
        <w:t>и творческие группы: 5 А класса</w:t>
      </w:r>
      <w:r w:rsidR="00CD42E0" w:rsidRPr="0085182D">
        <w:rPr>
          <w:rFonts w:ascii="Times New Roman" w:hAnsi="Times New Roman" w:cs="Times New Roman"/>
          <w:sz w:val="24"/>
          <w:szCs w:val="24"/>
        </w:rPr>
        <w:t xml:space="preserve"> </w:t>
      </w:r>
      <w:r w:rsidR="0085182D">
        <w:rPr>
          <w:rFonts w:ascii="Times New Roman" w:hAnsi="Times New Roman" w:cs="Times New Roman"/>
          <w:sz w:val="24"/>
          <w:szCs w:val="24"/>
        </w:rPr>
        <w:t>(</w:t>
      </w:r>
      <w:r w:rsidR="00CD42E0" w:rsidRPr="0085182D">
        <w:rPr>
          <w:rFonts w:ascii="Times New Roman" w:hAnsi="Times New Roman" w:cs="Times New Roman"/>
          <w:sz w:val="24"/>
          <w:szCs w:val="24"/>
        </w:rPr>
        <w:t>классный руководитель Михеева И.Н.</w:t>
      </w:r>
      <w:r w:rsidR="0085182D">
        <w:rPr>
          <w:rFonts w:ascii="Times New Roman" w:hAnsi="Times New Roman" w:cs="Times New Roman"/>
          <w:sz w:val="24"/>
          <w:szCs w:val="24"/>
        </w:rPr>
        <w:t>)</w:t>
      </w:r>
      <w:r w:rsidR="00CD42E0" w:rsidRPr="0085182D">
        <w:rPr>
          <w:rFonts w:ascii="Times New Roman" w:hAnsi="Times New Roman" w:cs="Times New Roman"/>
          <w:sz w:val="24"/>
          <w:szCs w:val="24"/>
        </w:rPr>
        <w:t xml:space="preserve"> с картиной Ф.П.</w:t>
      </w:r>
      <w:r w:rsidR="0085182D">
        <w:rPr>
          <w:rFonts w:ascii="Times New Roman" w:hAnsi="Times New Roman" w:cs="Times New Roman"/>
          <w:sz w:val="24"/>
          <w:szCs w:val="24"/>
        </w:rPr>
        <w:t xml:space="preserve"> </w:t>
      </w:r>
      <w:r w:rsidR="00CD42E0" w:rsidRPr="0085182D">
        <w:rPr>
          <w:rFonts w:ascii="Times New Roman" w:hAnsi="Times New Roman" w:cs="Times New Roman"/>
          <w:sz w:val="24"/>
          <w:szCs w:val="24"/>
        </w:rPr>
        <w:t>Решетник</w:t>
      </w:r>
      <w:r w:rsidR="0085182D">
        <w:rPr>
          <w:rFonts w:ascii="Times New Roman" w:hAnsi="Times New Roman" w:cs="Times New Roman"/>
          <w:sz w:val="24"/>
          <w:szCs w:val="24"/>
        </w:rPr>
        <w:t>ова «Опять двойка», 6 А класса (</w:t>
      </w:r>
      <w:r w:rsidR="00CD42E0" w:rsidRPr="0085182D">
        <w:rPr>
          <w:rFonts w:ascii="Times New Roman" w:hAnsi="Times New Roman" w:cs="Times New Roman"/>
          <w:sz w:val="24"/>
          <w:szCs w:val="24"/>
        </w:rPr>
        <w:t>классный руководитель Рыбакова Е.А.</w:t>
      </w:r>
      <w:r w:rsidR="0085182D">
        <w:rPr>
          <w:rFonts w:ascii="Times New Roman" w:hAnsi="Times New Roman" w:cs="Times New Roman"/>
          <w:sz w:val="24"/>
          <w:szCs w:val="24"/>
        </w:rPr>
        <w:t>)</w:t>
      </w:r>
      <w:r w:rsidR="00CD42E0" w:rsidRPr="0085182D">
        <w:rPr>
          <w:rFonts w:ascii="Times New Roman" w:hAnsi="Times New Roman" w:cs="Times New Roman"/>
          <w:sz w:val="24"/>
          <w:szCs w:val="24"/>
        </w:rPr>
        <w:t>, «оживившие</w:t>
      </w:r>
      <w:proofErr w:type="gramEnd"/>
      <w:r w:rsidR="00CD42E0" w:rsidRPr="0085182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CD42E0" w:rsidRPr="0085182D">
        <w:rPr>
          <w:rFonts w:ascii="Times New Roman" w:hAnsi="Times New Roman" w:cs="Times New Roman"/>
          <w:sz w:val="24"/>
          <w:szCs w:val="24"/>
        </w:rPr>
        <w:t>картину</w:t>
      </w:r>
      <w:proofErr w:type="gramEnd"/>
      <w:r w:rsidR="00CD42E0" w:rsidRPr="0085182D">
        <w:rPr>
          <w:rFonts w:ascii="Times New Roman" w:hAnsi="Times New Roman" w:cs="Times New Roman"/>
          <w:sz w:val="24"/>
          <w:szCs w:val="24"/>
        </w:rPr>
        <w:t xml:space="preserve"> П.О.</w:t>
      </w:r>
      <w:r w:rsidR="0085182D">
        <w:rPr>
          <w:rFonts w:ascii="Times New Roman" w:hAnsi="Times New Roman" w:cs="Times New Roman"/>
          <w:sz w:val="24"/>
          <w:szCs w:val="24"/>
        </w:rPr>
        <w:t xml:space="preserve"> </w:t>
      </w:r>
      <w:r w:rsidR="00CD42E0" w:rsidRPr="0085182D">
        <w:rPr>
          <w:rFonts w:ascii="Times New Roman" w:hAnsi="Times New Roman" w:cs="Times New Roman"/>
          <w:sz w:val="24"/>
          <w:szCs w:val="24"/>
        </w:rPr>
        <w:t xml:space="preserve">Ренуара «Дочери </w:t>
      </w:r>
      <w:proofErr w:type="spellStart"/>
      <w:r w:rsidR="00CD42E0" w:rsidRPr="0085182D">
        <w:rPr>
          <w:rFonts w:ascii="Times New Roman" w:hAnsi="Times New Roman" w:cs="Times New Roman"/>
          <w:sz w:val="24"/>
          <w:szCs w:val="24"/>
        </w:rPr>
        <w:t>Катюль</w:t>
      </w:r>
      <w:proofErr w:type="spellEnd"/>
      <w:r w:rsidR="00CD42E0" w:rsidRPr="0085182D">
        <w:rPr>
          <w:rFonts w:ascii="Times New Roman" w:hAnsi="Times New Roman" w:cs="Times New Roman"/>
          <w:sz w:val="24"/>
          <w:szCs w:val="24"/>
        </w:rPr>
        <w:t>»</w:t>
      </w:r>
      <w:r w:rsidR="0085182D">
        <w:rPr>
          <w:rFonts w:ascii="Times New Roman" w:hAnsi="Times New Roman" w:cs="Times New Roman"/>
          <w:sz w:val="24"/>
          <w:szCs w:val="24"/>
        </w:rPr>
        <w:t xml:space="preserve"> и 6 Б класс</w:t>
      </w:r>
      <w:proofErr w:type="gramStart"/>
      <w:r w:rsidR="0085182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CD42E0" w:rsidRPr="0085182D">
        <w:rPr>
          <w:rFonts w:ascii="Times New Roman" w:hAnsi="Times New Roman" w:cs="Times New Roman"/>
          <w:sz w:val="24"/>
          <w:szCs w:val="24"/>
        </w:rPr>
        <w:t>классный руководитель Савченкова М.В.</w:t>
      </w:r>
      <w:r w:rsidR="0085182D">
        <w:rPr>
          <w:rFonts w:ascii="Times New Roman" w:hAnsi="Times New Roman" w:cs="Times New Roman"/>
          <w:sz w:val="24"/>
          <w:szCs w:val="24"/>
        </w:rPr>
        <w:t>)</w:t>
      </w:r>
      <w:r w:rsidR="00CD42E0" w:rsidRPr="0085182D">
        <w:rPr>
          <w:rFonts w:ascii="Times New Roman" w:hAnsi="Times New Roman" w:cs="Times New Roman"/>
          <w:sz w:val="24"/>
          <w:szCs w:val="24"/>
        </w:rPr>
        <w:t>, которые представили картину В.Е.</w:t>
      </w:r>
      <w:r w:rsidR="0085182D">
        <w:rPr>
          <w:rFonts w:ascii="Times New Roman" w:hAnsi="Times New Roman" w:cs="Times New Roman"/>
          <w:sz w:val="24"/>
          <w:szCs w:val="24"/>
        </w:rPr>
        <w:t xml:space="preserve"> </w:t>
      </w:r>
      <w:r w:rsidR="00CD42E0" w:rsidRPr="0085182D">
        <w:rPr>
          <w:rFonts w:ascii="Times New Roman" w:hAnsi="Times New Roman" w:cs="Times New Roman"/>
          <w:sz w:val="24"/>
          <w:szCs w:val="24"/>
        </w:rPr>
        <w:t>Маковского «В жаркий полдень». Удовольствие от Рыцарского турнира и конкурса «Ожившая картина» получили и участники выступлений, и зрители. А завершился праздник сладким угощением, которым юные рыцари одарили Прекрасных дам, педагогов и гостей праздника.</w:t>
      </w:r>
    </w:p>
    <w:p w:rsidR="0085182D" w:rsidRPr="0085182D" w:rsidRDefault="0085182D" w:rsidP="00634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5182D" w:rsidRPr="0085182D" w:rsidSect="00AA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349"/>
    <w:rsid w:val="006343FD"/>
    <w:rsid w:val="0085182D"/>
    <w:rsid w:val="00AA28E7"/>
    <w:rsid w:val="00CD42E0"/>
    <w:rsid w:val="00E5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2017-11-29T05:58:00Z</dcterms:created>
  <dcterms:modified xsi:type="dcterms:W3CDTF">2017-12-01T13:13:00Z</dcterms:modified>
</cp:coreProperties>
</file>